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6E" w:rsidRDefault="0053516E">
      <w:pPr>
        <w:spacing w:after="0" w:line="240" w:lineRule="auto"/>
        <w:jc w:val="center"/>
        <w:rPr>
          <w:sz w:val="24"/>
          <w:szCs w:val="24"/>
        </w:rPr>
      </w:pPr>
    </w:p>
    <w:p w:rsidR="003F0461" w:rsidRPr="000724D9" w:rsidRDefault="003F0461" w:rsidP="003F04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3F0461" w:rsidRPr="000724D9" w:rsidRDefault="003F0461" w:rsidP="003F0461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3F0461" w:rsidRPr="000724D9" w:rsidRDefault="003F0461" w:rsidP="003F0461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3F0461" w:rsidRDefault="003F0461" w:rsidP="003F046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3516E" w:rsidRDefault="003F0461" w:rsidP="003F0461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53516E" w:rsidRDefault="0053516E">
      <w:pPr>
        <w:spacing w:after="0" w:line="240" w:lineRule="auto"/>
        <w:rPr>
          <w:sz w:val="24"/>
          <w:szCs w:val="24"/>
        </w:rPr>
      </w:pPr>
    </w:p>
    <w:p w:rsidR="0053516E" w:rsidRDefault="0053516E">
      <w:pPr>
        <w:spacing w:after="0" w:line="240" w:lineRule="auto"/>
        <w:rPr>
          <w:sz w:val="24"/>
          <w:szCs w:val="24"/>
        </w:rPr>
      </w:pPr>
    </w:p>
    <w:p w:rsidR="0053516E" w:rsidRPr="003F0461" w:rsidRDefault="00792D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461">
        <w:rPr>
          <w:rFonts w:ascii="Times New Roman" w:hAnsi="Times New Roman" w:cs="Times New Roman"/>
          <w:b/>
          <w:sz w:val="24"/>
          <w:szCs w:val="24"/>
        </w:rPr>
        <w:t>Справка № 1.2.2</w:t>
      </w:r>
    </w:p>
    <w:p w:rsidR="0053516E" w:rsidRDefault="00792D75">
      <w:pPr>
        <w:spacing w:after="0" w:line="240" w:lineRule="auto"/>
        <w:jc w:val="center"/>
        <w:rPr>
          <w:b/>
          <w:sz w:val="24"/>
          <w:szCs w:val="24"/>
        </w:rPr>
      </w:pPr>
      <w:r w:rsidRPr="003F0461">
        <w:rPr>
          <w:rFonts w:ascii="Times New Roman" w:hAnsi="Times New Roman" w:cs="Times New Roman"/>
          <w:b/>
          <w:sz w:val="24"/>
          <w:szCs w:val="24"/>
        </w:rPr>
        <w:t>о проведении режимно-наладочных испытаний объектов теплоснабжения</w:t>
      </w:r>
    </w:p>
    <w:p w:rsidR="0053516E" w:rsidRDefault="0053516E">
      <w:pPr>
        <w:spacing w:after="0" w:line="240" w:lineRule="auto"/>
        <w:ind w:left="4536"/>
        <w:rPr>
          <w:sz w:val="24"/>
          <w:szCs w:val="24"/>
        </w:rPr>
      </w:pPr>
    </w:p>
    <w:p w:rsidR="00635A29" w:rsidRDefault="00635A29" w:rsidP="00635A29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635A29" w:rsidRDefault="00635A29" w:rsidP="00635A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635A29" w:rsidRDefault="00635A29" w:rsidP="00635A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635A29" w:rsidRDefault="00635A29" w:rsidP="00635A29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635A29" w:rsidRDefault="00635A29" w:rsidP="00635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635A29" w:rsidRDefault="00635A29" w:rsidP="00635A29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635A29" w:rsidRDefault="00635A29" w:rsidP="00635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53516E" w:rsidRPr="00635A29" w:rsidRDefault="00635A29" w:rsidP="00635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3516E" w:rsidRPr="00635A29" w:rsidRDefault="00792D75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635A29">
        <w:rPr>
          <w:rFonts w:ascii="Times New Roman" w:hAnsi="Times New Roman" w:cs="Times New Roman"/>
          <w:sz w:val="24"/>
          <w:szCs w:val="24"/>
        </w:rPr>
        <w:t>Для осуществления контроля режима работы системы теплоснабжения</w:t>
      </w:r>
      <w:r w:rsidR="00635A29">
        <w:rPr>
          <w:rFonts w:ascii="Times New Roman" w:hAnsi="Times New Roman" w:cs="Times New Roman"/>
          <w:sz w:val="24"/>
          <w:szCs w:val="24"/>
        </w:rPr>
        <w:t>:</w:t>
      </w:r>
    </w:p>
    <w:p w:rsidR="0053516E" w:rsidRDefault="00792D75">
      <w:pPr>
        <w:spacing w:after="0" w:line="240" w:lineRule="auto"/>
        <w:ind w:firstLineChars="182" w:firstLine="437"/>
        <w:jc w:val="both"/>
        <w:rPr>
          <w:sz w:val="24"/>
          <w:szCs w:val="24"/>
        </w:rPr>
      </w:pPr>
      <w:r w:rsidRPr="00635A29">
        <w:rPr>
          <w:rFonts w:ascii="Times New Roman" w:hAnsi="Times New Roman" w:cs="Times New Roman"/>
          <w:sz w:val="24"/>
          <w:szCs w:val="24"/>
        </w:rPr>
        <w:t xml:space="preserve">1. </w:t>
      </w:r>
      <w:r w:rsidRPr="00635A29">
        <w:rPr>
          <w:rFonts w:ascii="Times New Roman" w:hAnsi="Times New Roman" w:cs="Times New Roman"/>
          <w:sz w:val="24"/>
          <w:szCs w:val="24"/>
          <w:u w:val="single"/>
        </w:rPr>
        <w:t>Проведены</w:t>
      </w:r>
      <w:r w:rsidR="008A41F5" w:rsidRPr="00635A29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635A29">
        <w:rPr>
          <w:rFonts w:ascii="Times New Roman" w:hAnsi="Times New Roman" w:cs="Times New Roman"/>
          <w:sz w:val="24"/>
          <w:szCs w:val="24"/>
          <w:u w:val="single"/>
        </w:rPr>
        <w:t>не проведены</w:t>
      </w:r>
      <w:r w:rsidRPr="00635A29">
        <w:rPr>
          <w:rFonts w:ascii="Times New Roman" w:hAnsi="Times New Roman" w:cs="Times New Roman"/>
          <w:sz w:val="24"/>
          <w:szCs w:val="24"/>
        </w:rPr>
        <w:t xml:space="preserve"> режимно-наладочные испытания установок химводоподготовки, водно-химического режима котлов.</w:t>
      </w:r>
    </w:p>
    <w:p w:rsidR="0053516E" w:rsidRDefault="0053516E">
      <w:pPr>
        <w:spacing w:after="0" w:line="240" w:lineRule="auto"/>
        <w:ind w:firstLineChars="182" w:firstLine="437"/>
        <w:jc w:val="both"/>
        <w:rPr>
          <w:sz w:val="24"/>
          <w:szCs w:val="24"/>
        </w:rPr>
      </w:pPr>
    </w:p>
    <w:tbl>
      <w:tblPr>
        <w:tblStyle w:val="a3"/>
        <w:tblW w:w="10343" w:type="dxa"/>
        <w:tblLayout w:type="fixed"/>
        <w:tblLook w:val="04A0" w:firstRow="1" w:lastRow="0" w:firstColumn="1" w:lastColumn="0" w:noHBand="0" w:noVBand="1"/>
      </w:tblPr>
      <w:tblGrid>
        <w:gridCol w:w="735"/>
        <w:gridCol w:w="1198"/>
        <w:gridCol w:w="3732"/>
        <w:gridCol w:w="3119"/>
        <w:gridCol w:w="1559"/>
      </w:tblGrid>
      <w:tr w:rsidR="0053516E">
        <w:tc>
          <w:tcPr>
            <w:tcW w:w="735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98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№ системы теплосна-бжения</w:t>
            </w:r>
          </w:p>
        </w:tc>
        <w:tc>
          <w:tcPr>
            <w:tcW w:w="3732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источника</w:t>
            </w:r>
          </w:p>
        </w:tc>
        <w:tc>
          <w:tcPr>
            <w:tcW w:w="3119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Состав оборудования</w:t>
            </w:r>
          </w:p>
        </w:tc>
        <w:tc>
          <w:tcPr>
            <w:tcW w:w="1559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Дата проведения РНИ</w:t>
            </w:r>
          </w:p>
        </w:tc>
      </w:tr>
      <w:tr w:rsidR="0053516E">
        <w:tc>
          <w:tcPr>
            <w:tcW w:w="735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3732" w:type="dxa"/>
          </w:tcPr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1 МУП «Городские Коммунальные Системы», </w:t>
            </w:r>
          </w:p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г.о. Валерьевск, ул. Советская, д. 48</w:t>
            </w:r>
          </w:p>
        </w:tc>
        <w:tc>
          <w:tcPr>
            <w:tcW w:w="3119" w:type="dxa"/>
          </w:tcPr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Оборудование ХВП в составе: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Фильтр ФИПа-</w:t>
            </w: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</w:t>
            </w: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-2,0-0,6</w:t>
            </w: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Na</w:t>
            </w: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3 шт.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Фильтр ФИПа-</w:t>
            </w: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II</w:t>
            </w: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-1,0-0,6</w:t>
            </w: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Na</w:t>
            </w: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1 шт.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Деаэратор ЦВД-25 – 1 шт.</w:t>
            </w:r>
          </w:p>
          <w:p w:rsidR="0053516E" w:rsidRPr="0010614A" w:rsidRDefault="005351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06.01.2024</w:t>
            </w:r>
          </w:p>
        </w:tc>
      </w:tr>
      <w:tr w:rsidR="0053516E">
        <w:tc>
          <w:tcPr>
            <w:tcW w:w="735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3732" w:type="dxa"/>
          </w:tcPr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1 МУП «Городские Коммунальные Системы», </w:t>
            </w:r>
          </w:p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г.о. Валерьевск, ул. Советская, д. 48</w:t>
            </w:r>
          </w:p>
        </w:tc>
        <w:tc>
          <w:tcPr>
            <w:tcW w:w="3119" w:type="dxa"/>
          </w:tcPr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ДКВР 10/13 ст. № 1, зав. № 111, рег. № 111111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ДКВР 10/13 ст. № 2, зав. № 112, рег. № 111112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ДКВР 10/13 ст. № 3, зав. № 113, рег. № 111113</w:t>
            </w:r>
          </w:p>
        </w:tc>
        <w:tc>
          <w:tcPr>
            <w:tcW w:w="1559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06.01.2024</w:t>
            </w:r>
          </w:p>
        </w:tc>
      </w:tr>
      <w:tr w:rsidR="0053516E">
        <w:tc>
          <w:tcPr>
            <w:tcW w:w="735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3732" w:type="dxa"/>
            <w:shd w:val="clear" w:color="auto" w:fill="auto"/>
          </w:tcPr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2 МУП «Городские Коммунальные Системы», </w:t>
            </w:r>
          </w:p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г.о. Валерьевск, ул. Белякова, д. 2</w:t>
            </w:r>
          </w:p>
        </w:tc>
        <w:tc>
          <w:tcPr>
            <w:tcW w:w="3119" w:type="dxa"/>
          </w:tcPr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Оборудование ХВП в составе: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Водоумягчение не предусмотрено проектом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Деаэратор дозирующий комплекс </w:t>
            </w: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HydroChem</w:t>
            </w: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-125 – 1 шт.</w:t>
            </w:r>
          </w:p>
        </w:tc>
        <w:tc>
          <w:tcPr>
            <w:tcW w:w="1559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28.11.2024</w:t>
            </w:r>
          </w:p>
        </w:tc>
      </w:tr>
      <w:tr w:rsidR="0053516E">
        <w:tc>
          <w:tcPr>
            <w:tcW w:w="735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8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3732" w:type="dxa"/>
          </w:tcPr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2 МУП «Городские Коммунальные Системы», </w:t>
            </w:r>
          </w:p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г.о. Валерьевск, ул. Белякова, д. 2</w:t>
            </w:r>
          </w:p>
        </w:tc>
        <w:tc>
          <w:tcPr>
            <w:tcW w:w="3119" w:type="dxa"/>
          </w:tcPr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Vitomax 200 HW ст. № 1, зав. № 222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Vitomax 200 HW ст. № 2, зав. № 223</w:t>
            </w:r>
          </w:p>
        </w:tc>
        <w:tc>
          <w:tcPr>
            <w:tcW w:w="1559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28.11.2024</w:t>
            </w:r>
          </w:p>
        </w:tc>
      </w:tr>
    </w:tbl>
    <w:p w:rsidR="0053516E" w:rsidRDefault="0053516E">
      <w:pPr>
        <w:spacing w:after="0" w:line="240" w:lineRule="auto"/>
        <w:ind w:firstLineChars="182" w:firstLine="437"/>
        <w:jc w:val="both"/>
        <w:rPr>
          <w:sz w:val="24"/>
          <w:szCs w:val="24"/>
        </w:rPr>
      </w:pPr>
    </w:p>
    <w:p w:rsidR="0053516E" w:rsidRPr="0010614A" w:rsidRDefault="00792D75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0614A">
        <w:rPr>
          <w:rFonts w:ascii="Times New Roman" w:hAnsi="Times New Roman" w:cs="Times New Roman"/>
          <w:sz w:val="24"/>
          <w:szCs w:val="24"/>
        </w:rPr>
        <w:t xml:space="preserve">2. </w:t>
      </w:r>
      <w:r w:rsidRPr="0010614A">
        <w:rPr>
          <w:rFonts w:ascii="Times New Roman" w:hAnsi="Times New Roman" w:cs="Times New Roman"/>
          <w:sz w:val="24"/>
          <w:szCs w:val="24"/>
          <w:u w:val="single"/>
        </w:rPr>
        <w:t>Проведены</w:t>
      </w:r>
      <w:r w:rsidR="008A41F5" w:rsidRPr="0010614A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10614A">
        <w:rPr>
          <w:rFonts w:ascii="Times New Roman" w:hAnsi="Times New Roman" w:cs="Times New Roman"/>
          <w:sz w:val="24"/>
          <w:szCs w:val="24"/>
          <w:u w:val="single"/>
        </w:rPr>
        <w:t>не проведены</w:t>
      </w:r>
      <w:r w:rsidRPr="0010614A">
        <w:rPr>
          <w:rFonts w:ascii="Times New Roman" w:hAnsi="Times New Roman" w:cs="Times New Roman"/>
          <w:sz w:val="24"/>
          <w:szCs w:val="24"/>
        </w:rPr>
        <w:t xml:space="preserve"> режимно-наладочные испытания котлов на основном топливе.</w:t>
      </w:r>
    </w:p>
    <w:p w:rsidR="0053516E" w:rsidRPr="0010614A" w:rsidRDefault="0053516E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Layout w:type="fixed"/>
        <w:tblLook w:val="04A0" w:firstRow="1" w:lastRow="0" w:firstColumn="1" w:lastColumn="0" w:noHBand="0" w:noVBand="1"/>
      </w:tblPr>
      <w:tblGrid>
        <w:gridCol w:w="735"/>
        <w:gridCol w:w="1198"/>
        <w:gridCol w:w="3732"/>
        <w:gridCol w:w="3119"/>
        <w:gridCol w:w="1559"/>
      </w:tblGrid>
      <w:tr w:rsidR="0053516E" w:rsidRPr="0010614A">
        <w:tc>
          <w:tcPr>
            <w:tcW w:w="735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98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№ системы теплосна-бжения</w:t>
            </w:r>
          </w:p>
        </w:tc>
        <w:tc>
          <w:tcPr>
            <w:tcW w:w="3732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источника</w:t>
            </w:r>
          </w:p>
        </w:tc>
        <w:tc>
          <w:tcPr>
            <w:tcW w:w="3119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Состав оборудования</w:t>
            </w:r>
          </w:p>
        </w:tc>
        <w:tc>
          <w:tcPr>
            <w:tcW w:w="1559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Дата проведения РНИ</w:t>
            </w:r>
          </w:p>
        </w:tc>
      </w:tr>
      <w:tr w:rsidR="0053516E" w:rsidRPr="0010614A">
        <w:tc>
          <w:tcPr>
            <w:tcW w:w="735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3732" w:type="dxa"/>
          </w:tcPr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1 МУП «Городские Коммунальные Системы», </w:t>
            </w:r>
          </w:p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г.о. Валерьевск, ул. Советская, д. 48</w:t>
            </w:r>
          </w:p>
        </w:tc>
        <w:tc>
          <w:tcPr>
            <w:tcW w:w="3119" w:type="dxa"/>
          </w:tcPr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ДКВР 10/13 ст. № 1, зав. № 111, рег. № 111111,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основное топливо - газ</w:t>
            </w:r>
          </w:p>
        </w:tc>
        <w:tc>
          <w:tcPr>
            <w:tcW w:w="1559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14.12.2024</w:t>
            </w:r>
          </w:p>
        </w:tc>
      </w:tr>
      <w:tr w:rsidR="0053516E" w:rsidRPr="0010614A">
        <w:tc>
          <w:tcPr>
            <w:tcW w:w="735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3732" w:type="dxa"/>
          </w:tcPr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1 МУП «Городские Коммунальные Системы», </w:t>
            </w:r>
          </w:p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г.о. Валерьевск, ул. Советская, д. 48</w:t>
            </w:r>
          </w:p>
        </w:tc>
        <w:tc>
          <w:tcPr>
            <w:tcW w:w="3119" w:type="dxa"/>
          </w:tcPr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ДКВР 10/13 ст. № 2, зав. № 112, рег. № 111112,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основное топливо - газ</w:t>
            </w:r>
          </w:p>
          <w:p w:rsidR="0053516E" w:rsidRPr="0010614A" w:rsidRDefault="005351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14.12.2024</w:t>
            </w:r>
          </w:p>
        </w:tc>
      </w:tr>
      <w:tr w:rsidR="0053516E" w:rsidRPr="0010614A">
        <w:tc>
          <w:tcPr>
            <w:tcW w:w="735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3732" w:type="dxa"/>
          </w:tcPr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1 МУП «Городские Коммунальные Системы», </w:t>
            </w:r>
          </w:p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г.о. Валерьевск, ул. Советская, д. 48</w:t>
            </w:r>
          </w:p>
        </w:tc>
        <w:tc>
          <w:tcPr>
            <w:tcW w:w="3119" w:type="dxa"/>
          </w:tcPr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ДКВР 10/13 ст. № 3, зав. № 113, рег. № 111113,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основное топливо - газ</w:t>
            </w:r>
          </w:p>
        </w:tc>
        <w:tc>
          <w:tcPr>
            <w:tcW w:w="1559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14.12.2024</w:t>
            </w:r>
          </w:p>
        </w:tc>
      </w:tr>
      <w:tr w:rsidR="0053516E" w:rsidRPr="0010614A">
        <w:tc>
          <w:tcPr>
            <w:tcW w:w="735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8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3732" w:type="dxa"/>
          </w:tcPr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2 МУП «Городские Коммунальные Системы», </w:t>
            </w:r>
          </w:p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г.о. Валерьевск, ул. Белякова, д. 2</w:t>
            </w:r>
          </w:p>
        </w:tc>
        <w:tc>
          <w:tcPr>
            <w:tcW w:w="3119" w:type="dxa"/>
          </w:tcPr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Vitomax 200 HW ст. № 1, зав. № 222,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основное топливо - дизельное</w:t>
            </w:r>
          </w:p>
        </w:tc>
        <w:tc>
          <w:tcPr>
            <w:tcW w:w="1559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03.05.2024</w:t>
            </w:r>
          </w:p>
        </w:tc>
      </w:tr>
      <w:tr w:rsidR="0053516E" w:rsidRPr="0010614A">
        <w:tc>
          <w:tcPr>
            <w:tcW w:w="735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8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3732" w:type="dxa"/>
          </w:tcPr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2 МУП «Городские Коммунальные Системы», </w:t>
            </w:r>
          </w:p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г.о. Валерьевск, ул. Белякова, д. 2</w:t>
            </w:r>
          </w:p>
        </w:tc>
        <w:tc>
          <w:tcPr>
            <w:tcW w:w="3119" w:type="dxa"/>
          </w:tcPr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Vitomax 200 HW ст. № 2, зав. № 223,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основное топливо - дизельное</w:t>
            </w:r>
          </w:p>
        </w:tc>
        <w:tc>
          <w:tcPr>
            <w:tcW w:w="1559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03.05.2024</w:t>
            </w:r>
          </w:p>
        </w:tc>
      </w:tr>
    </w:tbl>
    <w:p w:rsidR="0053516E" w:rsidRPr="0010614A" w:rsidRDefault="0053516E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53516E" w:rsidRPr="0010614A" w:rsidRDefault="00792D75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0614A">
        <w:rPr>
          <w:rFonts w:ascii="Times New Roman" w:hAnsi="Times New Roman" w:cs="Times New Roman"/>
          <w:sz w:val="24"/>
          <w:szCs w:val="24"/>
        </w:rPr>
        <w:t xml:space="preserve">3. </w:t>
      </w:r>
      <w:r w:rsidRPr="0010614A">
        <w:rPr>
          <w:rFonts w:ascii="Times New Roman" w:hAnsi="Times New Roman" w:cs="Times New Roman"/>
          <w:sz w:val="24"/>
          <w:szCs w:val="24"/>
          <w:u w:val="single"/>
        </w:rPr>
        <w:t>Проведены</w:t>
      </w:r>
      <w:r w:rsidR="008A41F5" w:rsidRPr="0010614A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10614A">
        <w:rPr>
          <w:rFonts w:ascii="Times New Roman" w:hAnsi="Times New Roman" w:cs="Times New Roman"/>
          <w:sz w:val="24"/>
          <w:szCs w:val="24"/>
          <w:u w:val="single"/>
        </w:rPr>
        <w:t>не проведены</w:t>
      </w:r>
      <w:r w:rsidRPr="0010614A">
        <w:rPr>
          <w:rFonts w:ascii="Times New Roman" w:hAnsi="Times New Roman" w:cs="Times New Roman"/>
          <w:sz w:val="24"/>
          <w:szCs w:val="24"/>
        </w:rPr>
        <w:t xml:space="preserve"> режимно-наладочные испытания котлов на резервном топливе.</w:t>
      </w:r>
    </w:p>
    <w:p w:rsidR="0053516E" w:rsidRPr="0010614A" w:rsidRDefault="0053516E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Layout w:type="fixed"/>
        <w:tblLook w:val="04A0" w:firstRow="1" w:lastRow="0" w:firstColumn="1" w:lastColumn="0" w:noHBand="0" w:noVBand="1"/>
      </w:tblPr>
      <w:tblGrid>
        <w:gridCol w:w="735"/>
        <w:gridCol w:w="1198"/>
        <w:gridCol w:w="3732"/>
        <w:gridCol w:w="3119"/>
        <w:gridCol w:w="1559"/>
      </w:tblGrid>
      <w:tr w:rsidR="0053516E" w:rsidRPr="0010614A">
        <w:tc>
          <w:tcPr>
            <w:tcW w:w="735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98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№ системы теплосна-бжения</w:t>
            </w:r>
          </w:p>
        </w:tc>
        <w:tc>
          <w:tcPr>
            <w:tcW w:w="3732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источника</w:t>
            </w:r>
          </w:p>
        </w:tc>
        <w:tc>
          <w:tcPr>
            <w:tcW w:w="3119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Состав оборудования</w:t>
            </w:r>
          </w:p>
        </w:tc>
        <w:tc>
          <w:tcPr>
            <w:tcW w:w="1559" w:type="dxa"/>
            <w:vAlign w:val="center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Дата проведения РНИ</w:t>
            </w:r>
          </w:p>
        </w:tc>
      </w:tr>
      <w:tr w:rsidR="0053516E" w:rsidRPr="0010614A">
        <w:tc>
          <w:tcPr>
            <w:tcW w:w="735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3732" w:type="dxa"/>
          </w:tcPr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1 МУП «Городские Коммунальные Системы», </w:t>
            </w:r>
          </w:p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г.о. Валерьевск, ул. Советская, д. 48</w:t>
            </w:r>
          </w:p>
        </w:tc>
        <w:tc>
          <w:tcPr>
            <w:tcW w:w="3119" w:type="dxa"/>
          </w:tcPr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ДКВР 10/13 ст. № 1, зав. № 111, рег. № 111111,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резервное топливо - дизельное</w:t>
            </w:r>
          </w:p>
        </w:tc>
        <w:tc>
          <w:tcPr>
            <w:tcW w:w="1559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27.08.2024</w:t>
            </w:r>
          </w:p>
        </w:tc>
      </w:tr>
      <w:tr w:rsidR="0053516E" w:rsidRPr="0010614A">
        <w:tc>
          <w:tcPr>
            <w:tcW w:w="735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3732" w:type="dxa"/>
          </w:tcPr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1 МУП «Городские Коммунальные Системы», </w:t>
            </w:r>
          </w:p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г.о. Валерьевск, ул. Советская, д. 48</w:t>
            </w:r>
          </w:p>
        </w:tc>
        <w:tc>
          <w:tcPr>
            <w:tcW w:w="3119" w:type="dxa"/>
          </w:tcPr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ДКВР 10/13 ст. № 2, зав. № 112, рег. № 111112,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резервное топливо - дизельное </w:t>
            </w:r>
          </w:p>
        </w:tc>
        <w:tc>
          <w:tcPr>
            <w:tcW w:w="1559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27.08.2024</w:t>
            </w:r>
          </w:p>
        </w:tc>
      </w:tr>
      <w:tr w:rsidR="0053516E" w:rsidRPr="0010614A">
        <w:tc>
          <w:tcPr>
            <w:tcW w:w="735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8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3732" w:type="dxa"/>
          </w:tcPr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Котельная № 1 МУП «Городские Коммунальные Системы», </w:t>
            </w:r>
          </w:p>
          <w:p w:rsidR="0053516E" w:rsidRPr="0010614A" w:rsidRDefault="00792D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г.о. Валерьевск, ул. Советская, д. 48</w:t>
            </w:r>
          </w:p>
        </w:tc>
        <w:tc>
          <w:tcPr>
            <w:tcW w:w="3119" w:type="dxa"/>
          </w:tcPr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Котел ДКВР 10/13 ст. № 3, зав. № 113, рег. № 111113,</w:t>
            </w:r>
          </w:p>
          <w:p w:rsidR="0053516E" w:rsidRPr="0010614A" w:rsidRDefault="00792D7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резервное топливо - дизельное</w:t>
            </w:r>
          </w:p>
        </w:tc>
        <w:tc>
          <w:tcPr>
            <w:tcW w:w="1559" w:type="dxa"/>
          </w:tcPr>
          <w:p w:rsidR="0053516E" w:rsidRPr="0010614A" w:rsidRDefault="00792D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6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27.08.2024</w:t>
            </w:r>
          </w:p>
        </w:tc>
      </w:tr>
    </w:tbl>
    <w:p w:rsidR="0053516E" w:rsidRDefault="0053516E">
      <w:pPr>
        <w:spacing w:after="0" w:line="240" w:lineRule="auto"/>
        <w:ind w:firstLineChars="182" w:firstLine="437"/>
        <w:jc w:val="both"/>
        <w:rPr>
          <w:sz w:val="24"/>
          <w:szCs w:val="24"/>
        </w:rPr>
      </w:pPr>
    </w:p>
    <w:p w:rsidR="0053516E" w:rsidRPr="0010614A" w:rsidRDefault="00792D75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10614A">
        <w:rPr>
          <w:rFonts w:ascii="Times New Roman" w:hAnsi="Times New Roman" w:cs="Times New Roman"/>
          <w:sz w:val="24"/>
          <w:szCs w:val="24"/>
        </w:rPr>
        <w:t xml:space="preserve">4. Режимные карты </w:t>
      </w:r>
      <w:r w:rsidRPr="0010614A">
        <w:rPr>
          <w:rFonts w:ascii="Times New Roman" w:hAnsi="Times New Roman" w:cs="Times New Roman"/>
          <w:sz w:val="24"/>
          <w:szCs w:val="24"/>
          <w:u w:val="single"/>
        </w:rPr>
        <w:t>включены в состав отчетов</w:t>
      </w:r>
      <w:r w:rsidR="008A41F5" w:rsidRPr="0010614A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10614A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Pr="0010614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516E" w:rsidRPr="0010614A" w:rsidRDefault="0053516E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480455" w:rsidRPr="002C03BE" w:rsidRDefault="00480455" w:rsidP="0048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80455" w:rsidRDefault="00480455" w:rsidP="0048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455" w:rsidRPr="00911A3A" w:rsidRDefault="00480455" w:rsidP="00480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455" w:rsidRDefault="00480455" w:rsidP="00480455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792D75" w:rsidRPr="001061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16E" w:rsidRDefault="00792D75" w:rsidP="004804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614A">
        <w:rPr>
          <w:rFonts w:ascii="Times New Roman" w:hAnsi="Times New Roman" w:cs="Times New Roman"/>
          <w:sz w:val="24"/>
          <w:szCs w:val="24"/>
        </w:rPr>
        <w:t>требование п. 9.3.22 Правил обеспечения готовности к отопительному периоду, утв. Приказом Минэнерго РФ от 13.11.</w:t>
      </w:r>
      <w:r w:rsidR="00480455">
        <w:rPr>
          <w:rFonts w:ascii="Times New Roman" w:hAnsi="Times New Roman" w:cs="Times New Roman"/>
          <w:sz w:val="24"/>
          <w:szCs w:val="24"/>
        </w:rPr>
        <w:t>20</w:t>
      </w:r>
      <w:r w:rsidRPr="0010614A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10614A">
        <w:rPr>
          <w:rFonts w:ascii="Times New Roman" w:hAnsi="Times New Roman" w:cs="Times New Roman"/>
          <w:b/>
          <w:sz w:val="24"/>
          <w:szCs w:val="24"/>
        </w:rPr>
        <w:t>не выполнено,</w:t>
      </w:r>
      <w:r w:rsidRPr="0010614A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технических отчетов о проведении режимно-наладочных испытаний объектов теплоснабжения, утвержденных режимных карт </w:t>
      </w:r>
      <w:r w:rsidRPr="0010614A">
        <w:rPr>
          <w:rFonts w:ascii="Times New Roman" w:hAnsi="Times New Roman" w:cs="Times New Roman"/>
          <w:b/>
          <w:sz w:val="24"/>
          <w:szCs w:val="24"/>
        </w:rPr>
        <w:t>Крежим.карт определяется равным 0.</w:t>
      </w:r>
    </w:p>
    <w:p w:rsidR="00480455" w:rsidRDefault="00480455" w:rsidP="004804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0455" w:rsidRPr="00480455" w:rsidRDefault="00480455" w:rsidP="00480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455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480455" w:rsidRPr="0010614A" w:rsidRDefault="00480455" w:rsidP="004804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7366" w:rsidRPr="002C03BE" w:rsidRDefault="008C7366" w:rsidP="008C73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lastRenderedPageBreak/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C7366" w:rsidRDefault="008C7366" w:rsidP="008C73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366" w:rsidRPr="00911A3A" w:rsidRDefault="008C7366" w:rsidP="008C7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366" w:rsidRDefault="008C7366" w:rsidP="008C7366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1061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16E" w:rsidRPr="0010614A" w:rsidRDefault="008C7366" w:rsidP="008C73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614A">
        <w:rPr>
          <w:rFonts w:ascii="Times New Roman" w:hAnsi="Times New Roman" w:cs="Times New Roman"/>
          <w:sz w:val="24"/>
          <w:szCs w:val="24"/>
        </w:rPr>
        <w:t>требование п. 9.3.22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0614A">
        <w:rPr>
          <w:rFonts w:ascii="Times New Roman" w:hAnsi="Times New Roman" w:cs="Times New Roman"/>
          <w:sz w:val="24"/>
          <w:szCs w:val="24"/>
        </w:rPr>
        <w:t>24 № 2234,</w:t>
      </w:r>
      <w:r w:rsidR="00792D75" w:rsidRPr="0010614A">
        <w:rPr>
          <w:rFonts w:ascii="Times New Roman" w:hAnsi="Times New Roman" w:cs="Times New Roman"/>
          <w:sz w:val="24"/>
          <w:szCs w:val="24"/>
        </w:rPr>
        <w:t xml:space="preserve"> </w:t>
      </w:r>
      <w:r w:rsidR="00792D75" w:rsidRPr="0010614A">
        <w:rPr>
          <w:rFonts w:ascii="Times New Roman" w:hAnsi="Times New Roman" w:cs="Times New Roman"/>
          <w:b/>
          <w:sz w:val="24"/>
          <w:szCs w:val="24"/>
        </w:rPr>
        <w:t>выполнено,</w:t>
      </w:r>
      <w:r w:rsidR="00792D75" w:rsidRPr="0010614A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технических отчетов о проведении режимно-наладочных испытаний объектов теплоснабжения, утвержденных режимных карт </w:t>
      </w:r>
      <w:r w:rsidR="00792D75" w:rsidRPr="0010614A">
        <w:rPr>
          <w:rFonts w:ascii="Times New Roman" w:hAnsi="Times New Roman" w:cs="Times New Roman"/>
          <w:b/>
          <w:sz w:val="24"/>
          <w:szCs w:val="24"/>
        </w:rPr>
        <w:t>Крежим.карт определяется равным 1.</w:t>
      </w:r>
    </w:p>
    <w:p w:rsidR="0053516E" w:rsidRPr="0010614A" w:rsidRDefault="005351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0A1D" w:rsidRDefault="00760A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516E" w:rsidRPr="0010614A" w:rsidRDefault="00792D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614A">
        <w:rPr>
          <w:rFonts w:ascii="Times New Roman" w:hAnsi="Times New Roman" w:cs="Times New Roman"/>
          <w:sz w:val="24"/>
          <w:szCs w:val="24"/>
        </w:rPr>
        <w:t>Приложение:</w:t>
      </w:r>
    </w:p>
    <w:p w:rsidR="0053516E" w:rsidRPr="0010614A" w:rsidRDefault="00792D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614A">
        <w:rPr>
          <w:rFonts w:ascii="Times New Roman" w:hAnsi="Times New Roman" w:cs="Times New Roman"/>
          <w:sz w:val="24"/>
          <w:szCs w:val="24"/>
        </w:rPr>
        <w:t>1. Отчеты о ПНР и РНИ установок химводоподготовки, ВХР котлов, включая режимные карты</w:t>
      </w:r>
      <w:r w:rsidR="008C7366">
        <w:rPr>
          <w:rFonts w:ascii="Times New Roman" w:hAnsi="Times New Roman" w:cs="Times New Roman"/>
          <w:sz w:val="24"/>
          <w:szCs w:val="24"/>
        </w:rPr>
        <w:t>;</w:t>
      </w:r>
    </w:p>
    <w:p w:rsidR="0053516E" w:rsidRPr="0010614A" w:rsidRDefault="00792D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614A">
        <w:rPr>
          <w:rFonts w:ascii="Times New Roman" w:hAnsi="Times New Roman" w:cs="Times New Roman"/>
          <w:sz w:val="24"/>
          <w:szCs w:val="24"/>
        </w:rPr>
        <w:t>2. Отчеты о ПНР и РНИ котлов на основном топливе, включая режимные карты</w:t>
      </w:r>
      <w:r w:rsidR="008C7366">
        <w:rPr>
          <w:rFonts w:ascii="Times New Roman" w:hAnsi="Times New Roman" w:cs="Times New Roman"/>
          <w:sz w:val="24"/>
          <w:szCs w:val="24"/>
        </w:rPr>
        <w:t>;</w:t>
      </w:r>
    </w:p>
    <w:p w:rsidR="0053516E" w:rsidRDefault="00792D75">
      <w:pPr>
        <w:spacing w:after="0" w:line="240" w:lineRule="auto"/>
        <w:ind w:firstLine="567"/>
        <w:jc w:val="both"/>
        <w:rPr>
          <w:sz w:val="24"/>
          <w:szCs w:val="24"/>
        </w:rPr>
      </w:pPr>
      <w:r w:rsidRPr="0010614A">
        <w:rPr>
          <w:rFonts w:ascii="Times New Roman" w:hAnsi="Times New Roman" w:cs="Times New Roman"/>
          <w:sz w:val="24"/>
          <w:szCs w:val="24"/>
        </w:rPr>
        <w:t>3. Отчеты о ПНР и РНИ котлов на резервном топливе, включая режимные карты.</w:t>
      </w:r>
    </w:p>
    <w:p w:rsidR="0053516E" w:rsidRDefault="0053516E">
      <w:pPr>
        <w:spacing w:after="0" w:line="240" w:lineRule="auto"/>
        <w:ind w:firstLine="709"/>
        <w:rPr>
          <w:sz w:val="24"/>
          <w:szCs w:val="24"/>
        </w:rPr>
      </w:pPr>
    </w:p>
    <w:p w:rsidR="0053516E" w:rsidRDefault="0053516E">
      <w:pPr>
        <w:spacing w:after="0" w:line="240" w:lineRule="auto"/>
        <w:ind w:firstLine="709"/>
        <w:rPr>
          <w:sz w:val="24"/>
          <w:szCs w:val="24"/>
        </w:rPr>
      </w:pPr>
    </w:p>
    <w:p w:rsidR="0053516E" w:rsidRDefault="0053516E">
      <w:pPr>
        <w:spacing w:after="0" w:line="240" w:lineRule="auto"/>
        <w:ind w:firstLine="709"/>
        <w:rPr>
          <w:sz w:val="24"/>
          <w:szCs w:val="24"/>
        </w:rPr>
      </w:pPr>
    </w:p>
    <w:p w:rsidR="0053516E" w:rsidRDefault="0053516E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C7366" w:rsidRPr="00885772" w:rsidTr="00716A5C">
        <w:tc>
          <w:tcPr>
            <w:tcW w:w="5495" w:type="dxa"/>
          </w:tcPr>
          <w:p w:rsidR="008C7366" w:rsidRPr="00885772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8C7366" w:rsidRPr="00885772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C7366" w:rsidRPr="00885772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366" w:rsidRPr="00885772" w:rsidTr="00716A5C">
        <w:tc>
          <w:tcPr>
            <w:tcW w:w="5495" w:type="dxa"/>
          </w:tcPr>
          <w:p w:rsidR="008C7366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C7366" w:rsidRDefault="008C7366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8C7366" w:rsidRPr="0038535F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C7366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7366" w:rsidRPr="00885772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C7366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7366" w:rsidRPr="00885772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8C7366" w:rsidRDefault="008C7366" w:rsidP="008C7366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8C7366" w:rsidRPr="00885772" w:rsidTr="00716A5C">
        <w:tc>
          <w:tcPr>
            <w:tcW w:w="5495" w:type="dxa"/>
          </w:tcPr>
          <w:p w:rsidR="008C7366" w:rsidRPr="00885772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8C7366" w:rsidRPr="00885772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C7366" w:rsidRPr="00885772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366" w:rsidRPr="00885772" w:rsidTr="00716A5C">
        <w:tc>
          <w:tcPr>
            <w:tcW w:w="5495" w:type="dxa"/>
          </w:tcPr>
          <w:p w:rsidR="008C7366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8C7366" w:rsidRDefault="008C7366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8C7366" w:rsidRPr="0038535F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8C7366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7366" w:rsidRPr="00885772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8C7366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C7366" w:rsidRPr="00885772" w:rsidRDefault="008C7366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3516E" w:rsidRDefault="00792D75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                                        </w:t>
      </w:r>
    </w:p>
    <w:p w:rsidR="0053516E" w:rsidRDefault="0053516E">
      <w:pPr>
        <w:spacing w:after="0" w:line="240" w:lineRule="auto"/>
        <w:rPr>
          <w:sz w:val="24"/>
          <w:szCs w:val="24"/>
        </w:rPr>
      </w:pPr>
    </w:p>
    <w:sectPr w:rsidR="0053516E" w:rsidSect="008C7366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650" w:rsidRDefault="00621650">
      <w:pPr>
        <w:spacing w:line="240" w:lineRule="auto"/>
      </w:pPr>
      <w:r>
        <w:separator/>
      </w:r>
    </w:p>
  </w:endnote>
  <w:endnote w:type="continuationSeparator" w:id="0">
    <w:p w:rsidR="00621650" w:rsidRDefault="006216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650" w:rsidRDefault="00621650">
      <w:pPr>
        <w:spacing w:after="0"/>
      </w:pPr>
      <w:r>
        <w:separator/>
      </w:r>
    </w:p>
  </w:footnote>
  <w:footnote w:type="continuationSeparator" w:id="0">
    <w:p w:rsidR="00621650" w:rsidRDefault="0062165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15A48"/>
    <w:rsid w:val="000460BB"/>
    <w:rsid w:val="0009210D"/>
    <w:rsid w:val="000F5244"/>
    <w:rsid w:val="0010614A"/>
    <w:rsid w:val="00122183"/>
    <w:rsid w:val="00144E70"/>
    <w:rsid w:val="00186067"/>
    <w:rsid w:val="001C641E"/>
    <w:rsid w:val="001F307A"/>
    <w:rsid w:val="00205B43"/>
    <w:rsid w:val="00214671"/>
    <w:rsid w:val="003119AD"/>
    <w:rsid w:val="00362B7A"/>
    <w:rsid w:val="003A2507"/>
    <w:rsid w:val="003B6EE8"/>
    <w:rsid w:val="003D65F9"/>
    <w:rsid w:val="003F0461"/>
    <w:rsid w:val="003F0EC5"/>
    <w:rsid w:val="004113C9"/>
    <w:rsid w:val="004354F7"/>
    <w:rsid w:val="00480455"/>
    <w:rsid w:val="004D5CD5"/>
    <w:rsid w:val="004F7EE9"/>
    <w:rsid w:val="0053516E"/>
    <w:rsid w:val="005C225C"/>
    <w:rsid w:val="005C3AED"/>
    <w:rsid w:val="00621650"/>
    <w:rsid w:val="00635A29"/>
    <w:rsid w:val="00676DE4"/>
    <w:rsid w:val="00680667"/>
    <w:rsid w:val="00695985"/>
    <w:rsid w:val="006A5C3A"/>
    <w:rsid w:val="006C5DEC"/>
    <w:rsid w:val="0073443C"/>
    <w:rsid w:val="00760A1D"/>
    <w:rsid w:val="00760DF9"/>
    <w:rsid w:val="007907EE"/>
    <w:rsid w:val="00792D75"/>
    <w:rsid w:val="007D1709"/>
    <w:rsid w:val="00820C87"/>
    <w:rsid w:val="00867655"/>
    <w:rsid w:val="008A41F5"/>
    <w:rsid w:val="008C7366"/>
    <w:rsid w:val="0096148E"/>
    <w:rsid w:val="009824A1"/>
    <w:rsid w:val="009B2BD2"/>
    <w:rsid w:val="009E0883"/>
    <w:rsid w:val="00AE5877"/>
    <w:rsid w:val="00AF3A30"/>
    <w:rsid w:val="00BB0B28"/>
    <w:rsid w:val="00BD2E0D"/>
    <w:rsid w:val="00C22F0D"/>
    <w:rsid w:val="00C94B24"/>
    <w:rsid w:val="00D050C7"/>
    <w:rsid w:val="00DE1D4A"/>
    <w:rsid w:val="00E20F37"/>
    <w:rsid w:val="00E27A3F"/>
    <w:rsid w:val="00E76477"/>
    <w:rsid w:val="00ED3C0B"/>
    <w:rsid w:val="00F066E5"/>
    <w:rsid w:val="00F10B82"/>
    <w:rsid w:val="00F62D68"/>
    <w:rsid w:val="00F9250D"/>
    <w:rsid w:val="00FC10C6"/>
    <w:rsid w:val="00FC5D98"/>
    <w:rsid w:val="00FF5DE3"/>
    <w:rsid w:val="073A60C6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F61F4965-175A-4063-951B-9FBD0C94F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ahoma" w:hAnsi="Times New Roman" w:cs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rsid w:val="00635A2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8C7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4</cp:revision>
  <dcterms:created xsi:type="dcterms:W3CDTF">2025-02-12T11:13:00Z</dcterms:created>
  <dcterms:modified xsi:type="dcterms:W3CDTF">2025-02-12T11:34:00Z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